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FD9F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bookmarkStart w:id="0" w:name="_Hlk118382758"/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</w:t>
      </w: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object w:dxaOrig="790" w:dyaOrig="995" w14:anchorId="21F3B9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62pt" o:ole="" fillcolor="window">
            <v:imagedata r:id="rId6" o:title=""/>
          </v:shape>
          <o:OLEObject Type="Embed" ProgID="CorelDraw.Graphic.8" ShapeID="_x0000_i1025" DrawAspect="Content" ObjectID="_1790574204" r:id="rId7"/>
        </w:object>
      </w:r>
    </w:p>
    <w:p w14:paraId="171E76AF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REPUBLIKA HRVATSKA</w:t>
      </w:r>
    </w:p>
    <w:p w14:paraId="06BBDAB7" w14:textId="77777777" w:rsidR="00AE435E" w:rsidRPr="003835C3" w:rsidRDefault="00AE435E" w:rsidP="00AE435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ISTARSKA ŽUPANIJA</w:t>
      </w:r>
    </w:p>
    <w:p w14:paraId="6FC2485D" w14:textId="77777777" w:rsidR="00AE435E" w:rsidRPr="003835C3" w:rsidRDefault="00AE435E" w:rsidP="00AE435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GRAD POREČ-PARENZO </w:t>
      </w:r>
    </w:p>
    <w:p w14:paraId="0B5F063C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CITTÀ DI POREČ-PARENZO</w:t>
      </w:r>
    </w:p>
    <w:p w14:paraId="37CCE32C" w14:textId="5496F799" w:rsidR="00AE435E" w:rsidRPr="003835C3" w:rsidRDefault="00AE435E" w:rsidP="00AE4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       Gradonačelnik </w:t>
      </w:r>
    </w:p>
    <w:p w14:paraId="4A33EF44" w14:textId="5F8F9C67" w:rsidR="00AE435E" w:rsidRPr="00A05CC9" w:rsidRDefault="00AE435E" w:rsidP="00AE4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05CC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KLASA:</w:t>
      </w:r>
      <w:r w:rsidR="00A05CC9" w:rsidRPr="00A05CC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320-02/22-01/49</w:t>
      </w:r>
    </w:p>
    <w:p w14:paraId="456EED34" w14:textId="339C4CEA" w:rsidR="00AE435E" w:rsidRPr="00A05CC9" w:rsidRDefault="00AE435E" w:rsidP="00AE4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05CC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URBROJ:</w:t>
      </w:r>
      <w:r w:rsidR="00A05CC9" w:rsidRPr="00A05CC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2163-6-09/01-24-10</w:t>
      </w:r>
    </w:p>
    <w:p w14:paraId="4B8EB423" w14:textId="06AB2D43" w:rsidR="00AE435E" w:rsidRPr="00A05CC9" w:rsidRDefault="00073D85" w:rsidP="00AE4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A05CC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Poreč-Parenzo, </w:t>
      </w:r>
      <w:r w:rsidR="00A05CC9" w:rsidRPr="00A05CC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15. listopada </w:t>
      </w:r>
      <w:r w:rsidRPr="00A05CC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2024</w:t>
      </w:r>
      <w:r w:rsidR="00AE435E" w:rsidRPr="00A05CC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14:paraId="3CA19129" w14:textId="77777777" w:rsidR="00AE435E" w:rsidRPr="003835C3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D4AA1B2" w14:textId="28FADD32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             Na temelju članka 31. Zakon</w:t>
      </w:r>
      <w:r w:rsidR="00646140">
        <w:rPr>
          <w:rFonts w:ascii="Times New Roman" w:hAnsi="Times New Roman" w:cs="Times New Roman"/>
          <w:sz w:val="24"/>
          <w:szCs w:val="24"/>
          <w:lang w:eastAsia="hr-HR"/>
        </w:rPr>
        <w:t>a o poljoprivrednom zemljištu („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Narodne novine” broj 20/18, 115/18, 98/19 i 57/22) i članka 53. Stat</w:t>
      </w:r>
      <w:r w:rsidR="00646140">
        <w:rPr>
          <w:rFonts w:ascii="Times New Roman" w:hAnsi="Times New Roman" w:cs="Times New Roman"/>
          <w:sz w:val="24"/>
          <w:szCs w:val="24"/>
          <w:lang w:eastAsia="hr-HR"/>
        </w:rPr>
        <w:t>uta Grada Poreča-Parenzo („Služb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eni glasnik Grad</w:t>
      </w:r>
      <w:r w:rsidR="00F42993"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a Poreča-Parenzo”, broj </w:t>
      </w:r>
      <w:r w:rsidR="00073D85">
        <w:rPr>
          <w:rFonts w:ascii="Times New Roman" w:hAnsi="Times New Roman" w:cs="Times New Roman"/>
          <w:sz w:val="24"/>
          <w:szCs w:val="24"/>
          <w:lang w:eastAsia="hr-HR"/>
        </w:rPr>
        <w:t xml:space="preserve">2/13, 10/18, 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2/21</w:t>
      </w:r>
      <w:r w:rsidR="00073D85">
        <w:rPr>
          <w:rFonts w:ascii="Times New Roman" w:hAnsi="Times New Roman" w:cs="Times New Roman"/>
          <w:sz w:val="24"/>
          <w:szCs w:val="24"/>
          <w:lang w:eastAsia="hr-HR"/>
        </w:rPr>
        <w:t xml:space="preserve"> i 12/24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), na prijedlog</w:t>
      </w:r>
      <w:r w:rsidRPr="003835C3">
        <w:rPr>
          <w:rFonts w:ascii="Times New Roman" w:hAnsi="Times New Roman" w:cs="Times New Roman"/>
          <w:sz w:val="24"/>
          <w:szCs w:val="24"/>
        </w:rPr>
        <w:t xml:space="preserve"> 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Upravnog odjela za gospodarstvo i EU fondove (KLASA: 320-02/22-01/48, URBROJ:</w:t>
      </w:r>
      <w:r w:rsidR="00F42993"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46140">
        <w:rPr>
          <w:rFonts w:ascii="Times New Roman" w:hAnsi="Times New Roman" w:cs="Times New Roman"/>
          <w:sz w:val="24"/>
          <w:szCs w:val="24"/>
          <w:lang w:eastAsia="hr-HR"/>
        </w:rPr>
        <w:t>2163-6-19/01-23-7, od 14</w:t>
      </w:r>
      <w:r w:rsidR="00073D85">
        <w:rPr>
          <w:rFonts w:ascii="Times New Roman" w:hAnsi="Times New Roman" w:cs="Times New Roman"/>
          <w:sz w:val="24"/>
          <w:szCs w:val="24"/>
          <w:lang w:eastAsia="hr-HR"/>
        </w:rPr>
        <w:t xml:space="preserve">.  </w:t>
      </w:r>
      <w:r w:rsidR="00646140">
        <w:rPr>
          <w:rFonts w:ascii="Times New Roman" w:hAnsi="Times New Roman" w:cs="Times New Roman"/>
          <w:sz w:val="24"/>
          <w:szCs w:val="24"/>
          <w:lang w:eastAsia="hr-HR"/>
        </w:rPr>
        <w:t>listopada</w:t>
      </w:r>
      <w:r w:rsidR="00073D85">
        <w:rPr>
          <w:rFonts w:ascii="Times New Roman" w:hAnsi="Times New Roman" w:cs="Times New Roman"/>
          <w:sz w:val="24"/>
          <w:szCs w:val="24"/>
          <w:lang w:eastAsia="hr-HR"/>
        </w:rPr>
        <w:t xml:space="preserve"> 2024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. godine), gradonačelnik Grada Poreča-Parenzo donio je sljedeći</w:t>
      </w:r>
    </w:p>
    <w:p w14:paraId="5329EE4C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AA7C223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ZAKLJUČAK</w:t>
      </w:r>
    </w:p>
    <w:p w14:paraId="60CF7B1A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12B26BBD" w14:textId="27602E07" w:rsidR="00AE435E" w:rsidRPr="003D78C3" w:rsidRDefault="00AE435E" w:rsidP="00AE435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sz w:val="24"/>
          <w:szCs w:val="24"/>
          <w:lang w:eastAsia="hr-HR"/>
        </w:rPr>
        <w:t>Utvrđuje se prijedlog Odluke</w:t>
      </w:r>
      <w:r w:rsidRPr="003835C3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073D85">
        <w:rPr>
          <w:rFonts w:ascii="Times New Roman" w:hAnsi="Times New Roman" w:cs="Times New Roman"/>
          <w:bCs/>
          <w:sz w:val="24"/>
          <w:szCs w:val="24"/>
        </w:rPr>
        <w:t xml:space="preserve"> izmjeni Odluke o</w:t>
      </w:r>
      <w:r w:rsidRPr="003835C3">
        <w:rPr>
          <w:rFonts w:ascii="Times New Roman" w:hAnsi="Times New Roman" w:cs="Times New Roman"/>
          <w:bCs/>
          <w:sz w:val="24"/>
          <w:szCs w:val="24"/>
        </w:rPr>
        <w:t xml:space="preserve"> izboru najpovoljnije ponude za zakup poljoprivrednog zemljišta u vlasništvu Republike Hrvatske na području Grada Poreča-Parenzo (u daljnjem tekstu: Odluka), </w:t>
      </w:r>
      <w:r w:rsidRPr="003D78C3">
        <w:rPr>
          <w:rFonts w:ascii="Times New Roman" w:hAnsi="Times New Roman" w:cs="Times New Roman"/>
          <w:bCs/>
          <w:sz w:val="24"/>
          <w:szCs w:val="24"/>
        </w:rPr>
        <w:t>na prijedlog Povjerenstva za zakup i prodaju poljoprivrednog zemljišta u vlasništvu Republike Hrvatske na području Grada Poreča-Parenzo te se dostavlja Gradskom vijeću Grada Poreča-Parenzo na razmatranje i donošenje u priloženom tekstu.</w:t>
      </w:r>
    </w:p>
    <w:p w14:paraId="61DBFC96" w14:textId="77777777" w:rsidR="00AE435E" w:rsidRPr="003835C3" w:rsidRDefault="00AE435E" w:rsidP="00AE435E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4F75F8E8" w14:textId="77777777" w:rsidR="00AE435E" w:rsidRPr="003835C3" w:rsidRDefault="00AE435E" w:rsidP="00AE435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Cs/>
          <w:sz w:val="24"/>
          <w:szCs w:val="24"/>
        </w:rPr>
        <w:t>Na sjednici Gradskog vijeća sva potrebna tumačenja uz prijedlog Odluke iz točke 1. ovog Zaključka dat će Morena Mičetić – pročelnica Upravnog odjela za gospodarstvo i EU fondove.</w:t>
      </w:r>
    </w:p>
    <w:p w14:paraId="7BDAC421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12A31CC1" w14:textId="285F3AFA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</w:t>
      </w:r>
      <w:r w:rsidR="00A05CC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</w:t>
      </w: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>GRADONAČELNIK</w:t>
      </w:r>
    </w:p>
    <w:p w14:paraId="1692C7D8" w14:textId="64A4F53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</w:t>
      </w:r>
      <w:r w:rsidR="00A05CC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</w:t>
      </w: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Loris Peršurić</w:t>
      </w:r>
    </w:p>
    <w:p w14:paraId="180977FF" w14:textId="77777777" w:rsidR="00AE435E" w:rsidRPr="003835C3" w:rsidRDefault="00AE435E" w:rsidP="00AE4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F3250" w14:textId="77777777" w:rsidR="0051702A" w:rsidRDefault="0051702A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976724" w14:textId="77777777" w:rsidR="0051702A" w:rsidRDefault="0051702A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089ED7" w14:textId="77777777" w:rsidR="0051702A" w:rsidRDefault="0051702A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4D32E6" w14:textId="575CC544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C3">
        <w:rPr>
          <w:rFonts w:ascii="Times New Roman" w:hAnsi="Times New Roman" w:cs="Times New Roman"/>
          <w:bCs/>
          <w:sz w:val="24"/>
          <w:szCs w:val="24"/>
        </w:rPr>
        <w:t>Prilozi:</w:t>
      </w:r>
    </w:p>
    <w:p w14:paraId="32A6836A" w14:textId="77777777" w:rsidR="00AE435E" w:rsidRPr="003835C3" w:rsidRDefault="00AE435E" w:rsidP="00AE435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C3">
        <w:rPr>
          <w:rFonts w:ascii="Times New Roman" w:hAnsi="Times New Roman" w:cs="Times New Roman"/>
          <w:bCs/>
          <w:sz w:val="24"/>
          <w:szCs w:val="24"/>
        </w:rPr>
        <w:t>Prijedlog Odluke</w:t>
      </w:r>
      <w:r w:rsidR="00073D85">
        <w:rPr>
          <w:rFonts w:ascii="Times New Roman" w:hAnsi="Times New Roman" w:cs="Times New Roman"/>
          <w:bCs/>
          <w:sz w:val="24"/>
          <w:szCs w:val="24"/>
        </w:rPr>
        <w:t xml:space="preserve"> o izmjeni Odluke</w:t>
      </w:r>
    </w:p>
    <w:p w14:paraId="390C3587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6E427A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D164F7" w14:textId="77777777" w:rsidR="00A05CC9" w:rsidRDefault="00A05CC9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47D069" w14:textId="77777777" w:rsidR="00A05CC9" w:rsidRDefault="00A05CC9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F91245" w14:textId="126D29F4" w:rsidR="00AE435E" w:rsidRPr="003835C3" w:rsidRDefault="00A05CC9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CC9">
        <w:rPr>
          <w:rFonts w:ascii="Times New Roman" w:hAnsi="Times New Roman" w:cs="Times New Roman"/>
          <w:b/>
          <w:sz w:val="24"/>
          <w:szCs w:val="24"/>
        </w:rPr>
        <w:t>DOSTAVITI</w:t>
      </w:r>
      <w:r w:rsidR="00AE435E" w:rsidRPr="003835C3">
        <w:rPr>
          <w:rFonts w:ascii="Times New Roman" w:hAnsi="Times New Roman" w:cs="Times New Roman"/>
          <w:bCs/>
          <w:sz w:val="24"/>
          <w:szCs w:val="24"/>
        </w:rPr>
        <w:t>:</w:t>
      </w:r>
    </w:p>
    <w:p w14:paraId="523EB3A3" w14:textId="77777777" w:rsidR="00AE435E" w:rsidRPr="003835C3" w:rsidRDefault="00AE435E" w:rsidP="00AE435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C3">
        <w:rPr>
          <w:rFonts w:ascii="Times New Roman" w:hAnsi="Times New Roman" w:cs="Times New Roman"/>
          <w:bCs/>
          <w:sz w:val="24"/>
          <w:szCs w:val="24"/>
        </w:rPr>
        <w:t>Gradsko vijeće, ovdje,</w:t>
      </w:r>
    </w:p>
    <w:p w14:paraId="4A7E547F" w14:textId="77777777" w:rsidR="00AE435E" w:rsidRPr="003835C3" w:rsidRDefault="00AE435E" w:rsidP="00AE435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5C3">
        <w:rPr>
          <w:rFonts w:ascii="Times New Roman" w:hAnsi="Times New Roman" w:cs="Times New Roman"/>
          <w:bCs/>
          <w:sz w:val="24"/>
          <w:szCs w:val="24"/>
        </w:rPr>
        <w:t>Upravni odjel za gospodarstvo i EU fondove, ovdje,</w:t>
      </w:r>
    </w:p>
    <w:p w14:paraId="6B7C75A2" w14:textId="77777777" w:rsidR="00AE435E" w:rsidRPr="00724147" w:rsidRDefault="00AE435E" w:rsidP="00AE435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147">
        <w:rPr>
          <w:rFonts w:ascii="Times New Roman" w:hAnsi="Times New Roman" w:cs="Times New Roman"/>
          <w:bCs/>
          <w:sz w:val="24"/>
          <w:szCs w:val="24"/>
        </w:rPr>
        <w:t>Povjerenstvo za zakup i prodaju poljoprivrednog zemljišta u vlasništvu Republike Hrvatske na području Grada Poreča-Parenzo, ovdje,</w:t>
      </w:r>
    </w:p>
    <w:p w14:paraId="7347D54F" w14:textId="75A85251" w:rsidR="00AE435E" w:rsidRPr="00A05CC9" w:rsidRDefault="00AE435E" w:rsidP="00AE435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147">
        <w:rPr>
          <w:rFonts w:ascii="Times New Roman" w:hAnsi="Times New Roman" w:cs="Times New Roman"/>
          <w:bCs/>
          <w:sz w:val="24"/>
          <w:szCs w:val="24"/>
        </w:rPr>
        <w:t>Pismohrana, ovd</w:t>
      </w:r>
      <w:r w:rsidR="00A05CC9">
        <w:rPr>
          <w:rFonts w:ascii="Times New Roman" w:hAnsi="Times New Roman" w:cs="Times New Roman"/>
          <w:bCs/>
          <w:sz w:val="24"/>
          <w:szCs w:val="24"/>
        </w:rPr>
        <w:t>je.</w:t>
      </w:r>
    </w:p>
    <w:p w14:paraId="25CF20C0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lastRenderedPageBreak/>
        <w:t xml:space="preserve">                         </w:t>
      </w: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object w:dxaOrig="790" w:dyaOrig="995" w14:anchorId="1E248731">
          <v:shape id="_x0000_i1026" type="#_x0000_t75" style="width:50.1pt;height:62pt" o:ole="" fillcolor="window">
            <v:imagedata r:id="rId6" o:title=""/>
          </v:shape>
          <o:OLEObject Type="Embed" ProgID="CorelDraw.Graphic.8" ShapeID="_x0000_i1026" DrawAspect="Content" ObjectID="_1790574205" r:id="rId8"/>
        </w:object>
      </w:r>
    </w:p>
    <w:p w14:paraId="162832B4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REPUBLIKA HRVATSKA</w:t>
      </w:r>
    </w:p>
    <w:p w14:paraId="1F2DEBC6" w14:textId="77777777" w:rsidR="00AE435E" w:rsidRPr="003835C3" w:rsidRDefault="00AE435E" w:rsidP="00AE435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ISTARSKA ŽUPANIJA</w:t>
      </w:r>
    </w:p>
    <w:p w14:paraId="3FBAD03D" w14:textId="77777777" w:rsidR="00AE435E" w:rsidRPr="003835C3" w:rsidRDefault="00AE435E" w:rsidP="00AE435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GRAD POREČ-PARENZO </w:t>
      </w:r>
    </w:p>
    <w:p w14:paraId="7CD38EAC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CITTÀ DI POREČ-PARENZO</w:t>
      </w:r>
    </w:p>
    <w:p w14:paraId="5B154682" w14:textId="77777777" w:rsidR="00AE435E" w:rsidRPr="003835C3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5C3">
        <w:rPr>
          <w:b/>
          <w:sz w:val="24"/>
          <w:szCs w:val="24"/>
        </w:rPr>
        <w:t xml:space="preserve">                       </w:t>
      </w:r>
      <w:r w:rsidRPr="003835C3">
        <w:rPr>
          <w:rFonts w:ascii="Times New Roman" w:hAnsi="Times New Roman" w:cs="Times New Roman"/>
          <w:b/>
          <w:sz w:val="24"/>
          <w:szCs w:val="24"/>
        </w:rPr>
        <w:t>Gradsko vijeće</w:t>
      </w:r>
    </w:p>
    <w:p w14:paraId="5A3EC3F7" w14:textId="77777777" w:rsidR="00AE435E" w:rsidRPr="003835C3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    KLASA: </w:t>
      </w:r>
    </w:p>
    <w:p w14:paraId="34F0B34C" w14:textId="77777777" w:rsidR="00AE435E" w:rsidRPr="003835C3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    URBROJ: </w:t>
      </w:r>
    </w:p>
    <w:p w14:paraId="111B38EA" w14:textId="77777777" w:rsidR="00AE435E" w:rsidRPr="003835C3" w:rsidRDefault="00D11AF4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Poreč-Parenzo, _____ 2024</w:t>
      </w:r>
      <w:r w:rsidR="00AE435E" w:rsidRPr="003835C3">
        <w:rPr>
          <w:rFonts w:ascii="Times New Roman" w:hAnsi="Times New Roman" w:cs="Times New Roman"/>
          <w:sz w:val="24"/>
          <w:szCs w:val="24"/>
        </w:rPr>
        <w:t>. godine</w:t>
      </w:r>
    </w:p>
    <w:p w14:paraId="5C63155D" w14:textId="77777777" w:rsidR="00AE435E" w:rsidRPr="003835C3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77F01" w14:textId="77777777" w:rsidR="00AE435E" w:rsidRPr="003835C3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02A9F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FE6C3" w14:textId="0F2F5D60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             </w:t>
      </w:r>
      <w:bookmarkStart w:id="1" w:name="_Hlk121227212"/>
      <w:r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Na temelju članka 31. Zakona o poljoprivrednom </w:t>
      </w:r>
      <w:r w:rsidR="00646140">
        <w:rPr>
          <w:rFonts w:ascii="Times New Roman" w:hAnsi="Times New Roman" w:cs="Times New Roman"/>
          <w:sz w:val="24"/>
          <w:szCs w:val="24"/>
          <w:lang w:eastAsia="hr-HR"/>
        </w:rPr>
        <w:t>zemljištu („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Narodne novine” broj 20/18,</w:t>
      </w:r>
      <w:r w:rsidR="00F42993"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115/18, 98/19 i 57/22), Odluke Gradskog vijeća Grada </w:t>
      </w:r>
      <w:r w:rsidR="00F42993" w:rsidRPr="003835C3">
        <w:rPr>
          <w:rFonts w:ascii="Times New Roman" w:hAnsi="Times New Roman" w:cs="Times New Roman"/>
          <w:sz w:val="24"/>
          <w:szCs w:val="24"/>
          <w:lang w:eastAsia="hr-HR"/>
        </w:rPr>
        <w:t>Poreča-Parenzo o raspisivanju j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avnog natječaja za zakup poljoprivrednog zemljišta u vlasništvu Republike Hrvatske na području Grada Poreča-Parenzo (</w:t>
      </w:r>
      <w:r w:rsidR="00646140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Službeni glasnik Grada Poreča-Parenzo”, broj 4/22), provedenog javnog natječaja za zakup poljoprivrednog zemljišta u vlasništvu Republike Hrvatske na području Grada Poreča-Parenzo, KLASA: 011-01/22-01, U</w:t>
      </w:r>
      <w:r w:rsidR="00AC620A"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RBROJ: 2163-6-07/01-22-4 od 21. srpnja 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2022. godine, članka 41. Statuta Grada Poreča-Parenzo (</w:t>
      </w:r>
      <w:r w:rsidR="006E3727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Službeni glasn</w:t>
      </w:r>
      <w:r w:rsidR="00F42993" w:rsidRPr="003835C3">
        <w:rPr>
          <w:rFonts w:ascii="Times New Roman" w:hAnsi="Times New Roman" w:cs="Times New Roman"/>
          <w:sz w:val="24"/>
          <w:szCs w:val="24"/>
          <w:lang w:eastAsia="hr-HR"/>
        </w:rPr>
        <w:t xml:space="preserve">ik Grada Poreča-Parenzo”, broj </w:t>
      </w:r>
      <w:r w:rsidR="00073D85">
        <w:rPr>
          <w:rFonts w:ascii="Times New Roman" w:hAnsi="Times New Roman" w:cs="Times New Roman"/>
          <w:sz w:val="24"/>
          <w:szCs w:val="24"/>
          <w:lang w:eastAsia="hr-HR"/>
        </w:rPr>
        <w:t xml:space="preserve">2/13, 10/18, </w:t>
      </w:r>
      <w:r w:rsidRPr="003835C3">
        <w:rPr>
          <w:rFonts w:ascii="Times New Roman" w:hAnsi="Times New Roman" w:cs="Times New Roman"/>
          <w:sz w:val="24"/>
          <w:szCs w:val="24"/>
          <w:lang w:eastAsia="hr-HR"/>
        </w:rPr>
        <w:t>2/21</w:t>
      </w:r>
      <w:r w:rsidR="00073D85">
        <w:rPr>
          <w:rFonts w:ascii="Times New Roman" w:hAnsi="Times New Roman" w:cs="Times New Roman"/>
          <w:sz w:val="24"/>
          <w:szCs w:val="24"/>
          <w:lang w:eastAsia="hr-HR"/>
        </w:rPr>
        <w:t xml:space="preserve"> i 12/</w:t>
      </w:r>
      <w:r w:rsidR="00073D85" w:rsidRPr="003D78C3">
        <w:rPr>
          <w:rFonts w:ascii="Times New Roman" w:hAnsi="Times New Roman" w:cs="Times New Roman"/>
          <w:sz w:val="24"/>
          <w:szCs w:val="24"/>
          <w:lang w:eastAsia="hr-HR"/>
        </w:rPr>
        <w:t>24</w:t>
      </w:r>
      <w:r w:rsidRPr="003D78C3">
        <w:rPr>
          <w:rFonts w:ascii="Times New Roman" w:hAnsi="Times New Roman" w:cs="Times New Roman"/>
          <w:sz w:val="24"/>
          <w:szCs w:val="24"/>
          <w:lang w:eastAsia="hr-HR"/>
        </w:rPr>
        <w:t xml:space="preserve">), a na prijedlog Povjerenstva za zakup i prodaju poljoprivrednog zemljišta u vlasništvu Republike Hrvatske na području Grada Poreča-Parenzo, Gradsko vijeće Grada Poreča-Parenzo na sjednici održanoj </w:t>
      </w:r>
      <w:r w:rsidR="002E4318" w:rsidRPr="003D78C3">
        <w:rPr>
          <w:rFonts w:ascii="Times New Roman" w:hAnsi="Times New Roman" w:cs="Times New Roman"/>
          <w:sz w:val="24"/>
          <w:szCs w:val="24"/>
          <w:lang w:eastAsia="hr-HR"/>
        </w:rPr>
        <w:t>_______________</w:t>
      </w:r>
      <w:r w:rsidRPr="003D78C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9340E" w:rsidRPr="003D78C3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</w:t>
      </w:r>
      <w:r w:rsidR="00073D85" w:rsidRPr="003D78C3">
        <w:rPr>
          <w:rFonts w:ascii="Times New Roman" w:hAnsi="Times New Roman" w:cs="Times New Roman"/>
          <w:sz w:val="24"/>
          <w:szCs w:val="24"/>
          <w:lang w:eastAsia="hr-HR"/>
        </w:rPr>
        <w:t>2024</w:t>
      </w:r>
      <w:r w:rsidRPr="003D78C3">
        <w:rPr>
          <w:rFonts w:ascii="Times New Roman" w:hAnsi="Times New Roman" w:cs="Times New Roman"/>
          <w:sz w:val="24"/>
          <w:szCs w:val="24"/>
          <w:lang w:eastAsia="hr-HR"/>
        </w:rPr>
        <w:t>. godine donosi</w:t>
      </w:r>
    </w:p>
    <w:bookmarkEnd w:id="1"/>
    <w:p w14:paraId="658487E0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85D8FB1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85E41AF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430A9BE2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090B079E" w14:textId="77777777" w:rsidR="00AE435E" w:rsidRPr="003835C3" w:rsidRDefault="00835BB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</w:t>
      </w:r>
      <w:r w:rsidR="00073D8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izmjeni Odluke o</w:t>
      </w:r>
      <w:r w:rsidRPr="003835C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izboru</w:t>
      </w:r>
      <w:r w:rsidR="00AE435E" w:rsidRPr="003835C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najpovoljnije ponude  </w:t>
      </w:r>
      <w:r w:rsidR="00AE435E" w:rsidRPr="003835C3">
        <w:rPr>
          <w:rFonts w:ascii="Times New Roman" w:hAnsi="Times New Roman" w:cs="Times New Roman"/>
          <w:b/>
          <w:bCs/>
          <w:sz w:val="24"/>
          <w:szCs w:val="24"/>
        </w:rPr>
        <w:t xml:space="preserve">za zakup </w:t>
      </w:r>
      <w:bookmarkStart w:id="2" w:name="_Hlk121223759"/>
      <w:r w:rsidR="00AE435E" w:rsidRPr="003835C3">
        <w:rPr>
          <w:rFonts w:ascii="Times New Roman" w:hAnsi="Times New Roman" w:cs="Times New Roman"/>
          <w:b/>
          <w:bCs/>
          <w:sz w:val="24"/>
          <w:szCs w:val="24"/>
        </w:rPr>
        <w:t xml:space="preserve">poljoprivrednog zemljišta u vlasništvu Republike Hrvatske na području Grada Poreča-Parenzo </w:t>
      </w:r>
      <w:bookmarkEnd w:id="2"/>
    </w:p>
    <w:p w14:paraId="072FFC10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5A61D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27822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1C6782C6" w14:textId="039B53D5" w:rsidR="00381D28" w:rsidRDefault="00381D28" w:rsidP="00224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Ovom Odlukom</w:t>
      </w:r>
      <w:r w:rsidR="009B18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35E" w:rsidRPr="003D78C3">
        <w:rPr>
          <w:rFonts w:ascii="Times New Roman" w:hAnsi="Times New Roman" w:cs="Times New Roman"/>
          <w:sz w:val="24"/>
          <w:szCs w:val="24"/>
        </w:rPr>
        <w:t xml:space="preserve">a temeljem prijedloga Povjerenstva za zakup i prodaju poljoprivrednog zemljišta u vlasništvu Republike Hrvatske na području Grada Poreča-Parenzo, </w:t>
      </w:r>
      <w:r w:rsidR="00F478F9" w:rsidRPr="003D78C3">
        <w:rPr>
          <w:rFonts w:ascii="Times New Roman" w:hAnsi="Times New Roman" w:cs="Times New Roman"/>
          <w:sz w:val="24"/>
          <w:szCs w:val="24"/>
        </w:rPr>
        <w:t>mijenja se</w:t>
      </w:r>
      <w:r w:rsidR="00F478F9">
        <w:rPr>
          <w:rFonts w:ascii="Times New Roman" w:hAnsi="Times New Roman" w:cs="Times New Roman"/>
          <w:sz w:val="24"/>
          <w:szCs w:val="24"/>
        </w:rPr>
        <w:t xml:space="preserve"> Odluka o izboru najpovoljnije ponude za zakup poljoprivrednog zemljišta u vlasništvu Republike Hrvatske na području Grada Poreča-Parenzo </w:t>
      </w:r>
      <w:r w:rsidR="00224F25">
        <w:rPr>
          <w:rFonts w:ascii="Times New Roman" w:hAnsi="Times New Roman" w:cs="Times New Roman"/>
          <w:sz w:val="24"/>
          <w:szCs w:val="24"/>
        </w:rPr>
        <w:t xml:space="preserve">KLASA: 024-01/23-02/98, URBROJ: 2163-6-07/01-23-3 od </w:t>
      </w:r>
      <w:r w:rsidR="00224F25" w:rsidRPr="00224F25">
        <w:rPr>
          <w:rFonts w:ascii="Times New Roman" w:hAnsi="Times New Roman" w:cs="Times New Roman"/>
          <w:sz w:val="24"/>
          <w:szCs w:val="24"/>
        </w:rPr>
        <w:t>14. prosinca 2023.</w:t>
      </w:r>
      <w:r w:rsidR="00224F25">
        <w:rPr>
          <w:rFonts w:ascii="Times New Roman" w:hAnsi="Times New Roman" w:cs="Times New Roman"/>
          <w:sz w:val="24"/>
          <w:szCs w:val="24"/>
        </w:rPr>
        <w:t xml:space="preserve"> godine</w:t>
      </w:r>
      <w:r w:rsidR="009B18C0">
        <w:rPr>
          <w:rFonts w:ascii="Times New Roman" w:hAnsi="Times New Roman" w:cs="Times New Roman"/>
          <w:sz w:val="24"/>
          <w:szCs w:val="24"/>
        </w:rPr>
        <w:t xml:space="preserve"> (</w:t>
      </w:r>
      <w:r w:rsidR="00646140">
        <w:rPr>
          <w:rFonts w:ascii="Times New Roman" w:hAnsi="Times New Roman" w:cs="Times New Roman"/>
          <w:sz w:val="24"/>
          <w:szCs w:val="24"/>
        </w:rPr>
        <w:t>„</w:t>
      </w:r>
      <w:r w:rsidR="009B18C0">
        <w:rPr>
          <w:rFonts w:ascii="Times New Roman" w:hAnsi="Times New Roman" w:cs="Times New Roman"/>
          <w:sz w:val="24"/>
          <w:szCs w:val="24"/>
        </w:rPr>
        <w:t>Službeni glasnik Grada Poreča-Parenzo</w:t>
      </w:r>
      <w:r w:rsidR="00646140" w:rsidRPr="003835C3">
        <w:rPr>
          <w:rFonts w:ascii="Times New Roman" w:hAnsi="Times New Roman" w:cs="Times New Roman"/>
          <w:sz w:val="24"/>
          <w:szCs w:val="24"/>
          <w:lang w:eastAsia="hr-HR"/>
        </w:rPr>
        <w:t>”</w:t>
      </w:r>
      <w:r w:rsidR="00646140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646140" w:rsidRPr="00646140">
        <w:rPr>
          <w:rFonts w:ascii="Times New Roman" w:hAnsi="Times New Roman" w:cs="Times New Roman"/>
          <w:sz w:val="24"/>
          <w:szCs w:val="24"/>
          <w:lang w:eastAsia="hr-HR"/>
        </w:rPr>
        <w:t xml:space="preserve">broj </w:t>
      </w:r>
      <w:r w:rsidR="009B18C0" w:rsidRPr="00646140">
        <w:rPr>
          <w:rFonts w:ascii="Times New Roman" w:hAnsi="Times New Roman" w:cs="Times New Roman"/>
          <w:sz w:val="24"/>
          <w:szCs w:val="24"/>
        </w:rPr>
        <w:t xml:space="preserve"> </w:t>
      </w:r>
      <w:r w:rsidR="00646140" w:rsidRPr="00646140">
        <w:rPr>
          <w:rFonts w:ascii="Times New Roman" w:hAnsi="Times New Roman" w:cs="Times New Roman"/>
          <w:sz w:val="24"/>
          <w:szCs w:val="24"/>
        </w:rPr>
        <w:t>19/23).</w:t>
      </w:r>
    </w:p>
    <w:p w14:paraId="4A10B847" w14:textId="77777777" w:rsidR="00381D28" w:rsidRDefault="00381D28" w:rsidP="00AE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A472B" w14:textId="77777777" w:rsidR="00AE435E" w:rsidRPr="00381D28" w:rsidRDefault="00381D28" w:rsidP="0038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28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409327C" w14:textId="1B2DB146" w:rsidR="00381D28" w:rsidRPr="003835C3" w:rsidRDefault="00D11AF4" w:rsidP="0038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8C3">
        <w:rPr>
          <w:rFonts w:ascii="Times New Roman" w:hAnsi="Times New Roman" w:cs="Times New Roman"/>
          <w:sz w:val="24"/>
          <w:szCs w:val="24"/>
        </w:rPr>
        <w:t>Radi uočenih tiskarskih greški</w:t>
      </w:r>
      <w:r w:rsidR="00DA0C5B">
        <w:rPr>
          <w:rFonts w:ascii="Times New Roman" w:hAnsi="Times New Roman" w:cs="Times New Roman"/>
          <w:sz w:val="24"/>
          <w:szCs w:val="24"/>
        </w:rPr>
        <w:t xml:space="preserve"> u tijeku postupka potpisa ugovora o zakupu poljoprivrednog zemljišta, u</w:t>
      </w:r>
      <w:r w:rsidR="00381D28">
        <w:rPr>
          <w:rFonts w:ascii="Times New Roman" w:hAnsi="Times New Roman" w:cs="Times New Roman"/>
          <w:sz w:val="24"/>
          <w:szCs w:val="24"/>
        </w:rPr>
        <w:t xml:space="preserve"> Tablici 1. </w:t>
      </w:r>
      <w:r w:rsidR="00381D28" w:rsidRPr="00D11AF4">
        <w:rPr>
          <w:rFonts w:ascii="Times New Roman" w:hAnsi="Times New Roman" w:cs="Times New Roman"/>
          <w:i/>
          <w:sz w:val="24"/>
          <w:szCs w:val="24"/>
        </w:rPr>
        <w:t xml:space="preserve">Najpovoljnije ponude za zakup poljoprivrednog zemljišta u vlasništvu Republike Hrvatske </w:t>
      </w:r>
      <w:r w:rsidR="009B18C0">
        <w:rPr>
          <w:rFonts w:ascii="Times New Roman" w:hAnsi="Times New Roman" w:cs="Times New Roman"/>
          <w:sz w:val="24"/>
          <w:szCs w:val="24"/>
        </w:rPr>
        <w:t>mijenjaju se podatci za redne brojeve</w:t>
      </w:r>
      <w:r w:rsidR="00381D28">
        <w:rPr>
          <w:rFonts w:ascii="Times New Roman" w:hAnsi="Times New Roman" w:cs="Times New Roman"/>
          <w:sz w:val="24"/>
          <w:szCs w:val="24"/>
        </w:rPr>
        <w:t xml:space="preserve"> 106. i 125.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8C0">
        <w:rPr>
          <w:rFonts w:ascii="Times New Roman" w:hAnsi="Times New Roman" w:cs="Times New Roman"/>
          <w:sz w:val="24"/>
          <w:szCs w:val="24"/>
        </w:rPr>
        <w:t>te ista</w:t>
      </w:r>
      <w:r>
        <w:rPr>
          <w:rFonts w:ascii="Times New Roman" w:hAnsi="Times New Roman" w:cs="Times New Roman"/>
          <w:sz w:val="24"/>
          <w:szCs w:val="24"/>
        </w:rPr>
        <w:t xml:space="preserve"> sada glasi</w:t>
      </w:r>
      <w:r w:rsidR="00381D28">
        <w:rPr>
          <w:rFonts w:ascii="Times New Roman" w:hAnsi="Times New Roman" w:cs="Times New Roman"/>
          <w:sz w:val="24"/>
          <w:szCs w:val="24"/>
        </w:rPr>
        <w:t xml:space="preserve"> </w:t>
      </w:r>
      <w:r w:rsidR="009B18C0">
        <w:rPr>
          <w:rFonts w:ascii="Times New Roman" w:hAnsi="Times New Roman" w:cs="Times New Roman"/>
          <w:sz w:val="24"/>
          <w:szCs w:val="24"/>
        </w:rPr>
        <w:t>kako slijedi</w:t>
      </w:r>
      <w:r w:rsidR="00381D28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5FE28E3F" w14:textId="77777777" w:rsidR="00D43835" w:rsidRPr="003835C3" w:rsidRDefault="00D43835" w:rsidP="00AE435E">
      <w:pPr>
        <w:rPr>
          <w:rFonts w:ascii="Times New Roman" w:eastAsia="Calibri" w:hAnsi="Times New Roman" w:cs="Times New Roman"/>
          <w:sz w:val="20"/>
          <w:szCs w:val="20"/>
        </w:rPr>
      </w:pPr>
    </w:p>
    <w:p w14:paraId="1177E081" w14:textId="77777777" w:rsidR="00D11AF4" w:rsidRDefault="00D11AF4" w:rsidP="00AE435E">
      <w:pPr>
        <w:rPr>
          <w:rFonts w:ascii="Times New Roman" w:eastAsia="Calibri" w:hAnsi="Times New Roman" w:cs="Times New Roman"/>
          <w:sz w:val="20"/>
          <w:szCs w:val="20"/>
        </w:rPr>
      </w:pPr>
    </w:p>
    <w:p w14:paraId="3EEC71A1" w14:textId="77777777" w:rsidR="00D43835" w:rsidRPr="003835C3" w:rsidRDefault="00D43835" w:rsidP="00AE435E">
      <w:pPr>
        <w:rPr>
          <w:rFonts w:ascii="Times New Roman" w:hAnsi="Times New Roman" w:cs="Times New Roman"/>
          <w:sz w:val="20"/>
          <w:szCs w:val="20"/>
        </w:rPr>
      </w:pPr>
      <w:r w:rsidRPr="003835C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Tablica 1. Najpovoljnije ponude </w:t>
      </w:r>
      <w:r w:rsidRPr="003835C3">
        <w:rPr>
          <w:rFonts w:ascii="Times New Roman" w:hAnsi="Times New Roman" w:cs="Times New Roman"/>
          <w:sz w:val="20"/>
          <w:szCs w:val="20"/>
        </w:rPr>
        <w:t>za zakup poljoprivrednog zemljišta u vlasništvu Republike Hrvatske</w:t>
      </w:r>
    </w:p>
    <w:tbl>
      <w:tblPr>
        <w:tblW w:w="6294" w:type="pct"/>
        <w:tblInd w:w="-1139" w:type="dxa"/>
        <w:tblLook w:val="04A0" w:firstRow="1" w:lastRow="0" w:firstColumn="1" w:lastColumn="0" w:noHBand="0" w:noVBand="1"/>
      </w:tblPr>
      <w:tblGrid>
        <w:gridCol w:w="661"/>
        <w:gridCol w:w="1728"/>
        <w:gridCol w:w="666"/>
        <w:gridCol w:w="1350"/>
        <w:gridCol w:w="1350"/>
        <w:gridCol w:w="1261"/>
        <w:gridCol w:w="2161"/>
        <w:gridCol w:w="2172"/>
      </w:tblGrid>
      <w:tr w:rsidR="003835C3" w:rsidRPr="003835C3" w14:paraId="4695D17A" w14:textId="77777777" w:rsidTr="00381D28">
        <w:trPr>
          <w:trHeight w:val="79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FD0133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7EFEA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NAZIV KATASTARSKE OPĆINE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EFB1671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PTC. Br.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198D07B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PONUĐENA CIJENA (kn)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E82DA0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PONUĐENA CIJENA (EUR)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CF2DBC5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POVRŠINA (ha)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BE5C1E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NAJPOVOLJNIJI PONUDITELJ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84C6A47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KRITERIJ ODABIRA</w:t>
            </w:r>
          </w:p>
        </w:tc>
      </w:tr>
      <w:tr w:rsidR="003835C3" w:rsidRPr="003835C3" w14:paraId="0B57E5DD" w14:textId="77777777" w:rsidTr="00381D28">
        <w:trPr>
          <w:trHeight w:val="9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0B2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106.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106D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ŽBANDAJ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CCE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D487" w14:textId="77777777" w:rsidR="002E4318" w:rsidRPr="00DA0C5B" w:rsidRDefault="00E136E2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DA0C5B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1450,00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0180" w14:textId="77777777" w:rsidR="002E4318" w:rsidRPr="00DA0C5B" w:rsidRDefault="00E136E2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DA0C5B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192,45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9020" w14:textId="77777777" w:rsidR="002E4318" w:rsidRPr="00DA0C5B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DA0C5B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2,1006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E296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AGRI D.O.O, ANKE BUTORAC 2, POREČ, OIB: 48488600842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487F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  <w:tr w:rsidR="003835C3" w:rsidRPr="003835C3" w14:paraId="62DD4976" w14:textId="77777777" w:rsidTr="00381D28">
        <w:trPr>
          <w:trHeight w:val="106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0BD4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125.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94DC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FUŠKULIN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BBC1" w14:textId="77777777" w:rsidR="002E4318" w:rsidRPr="003835C3" w:rsidRDefault="00F17B5E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A0C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175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8A19" w14:textId="77777777" w:rsidR="002E4318" w:rsidRPr="00DA0C5B" w:rsidRDefault="00F17B5E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DA0C5B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580</w:t>
            </w:r>
            <w:r w:rsidR="002E4318" w:rsidRPr="00DA0C5B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9049" w14:textId="77777777" w:rsidR="002E4318" w:rsidRPr="00DA0C5B" w:rsidRDefault="00F17B5E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DA0C5B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76,98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2AFE" w14:textId="77777777" w:rsidR="002E4318" w:rsidRPr="00DA0C5B" w:rsidRDefault="00F17B5E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DA0C5B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0,5575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3C00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r-HR"/>
              </w:rPr>
              <w:t>NEVIO MILOTIĆ, ĆIRILOMETODSKE DRUŽBE 1, PULA, OIB: 74764460941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ACA" w14:textId="77777777" w:rsidR="002E4318" w:rsidRPr="003835C3" w:rsidRDefault="002E4318" w:rsidP="002E4318">
            <w:pP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3835C3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5. FIZIČKE ILI PRAVNE OSOBE S PODRUČJA JLS</w:t>
            </w:r>
          </w:p>
        </w:tc>
      </w:tr>
    </w:tbl>
    <w:p w14:paraId="5E582B27" w14:textId="77777777" w:rsidR="00174C60" w:rsidRPr="003835C3" w:rsidRDefault="00174C60" w:rsidP="00AE435E"/>
    <w:p w14:paraId="777C5799" w14:textId="77777777" w:rsidR="00AE435E" w:rsidRPr="003835C3" w:rsidRDefault="00381D28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AE435E" w:rsidRPr="003835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398004" w14:textId="77777777" w:rsidR="00381D28" w:rsidRPr="00381D28" w:rsidRDefault="00381D28" w:rsidP="00D11A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11AF4">
        <w:rPr>
          <w:rFonts w:ascii="Times New Roman" w:hAnsi="Times New Roman" w:cs="Times New Roman"/>
          <w:bCs/>
          <w:sz w:val="24"/>
          <w:szCs w:val="24"/>
        </w:rPr>
        <w:t>Sve os</w:t>
      </w:r>
      <w:r>
        <w:rPr>
          <w:rFonts w:ascii="Times New Roman" w:hAnsi="Times New Roman" w:cs="Times New Roman"/>
          <w:bCs/>
          <w:sz w:val="24"/>
          <w:szCs w:val="24"/>
        </w:rPr>
        <w:t xml:space="preserve">tale odredbe Odluke o izboru najpovoljnije ponude </w:t>
      </w:r>
      <w:r w:rsidRPr="00381D28">
        <w:rPr>
          <w:rFonts w:ascii="Times New Roman" w:hAnsi="Times New Roman" w:cs="Times New Roman"/>
          <w:bCs/>
          <w:sz w:val="24"/>
          <w:szCs w:val="24"/>
        </w:rPr>
        <w:t xml:space="preserve">za zakup poljoprivrednog zemljišta u vlasništvu Republike Hrvatske na području Grada Poreča-Parenzo </w:t>
      </w:r>
      <w:r>
        <w:rPr>
          <w:rFonts w:ascii="Times New Roman" w:hAnsi="Times New Roman" w:cs="Times New Roman"/>
          <w:bCs/>
          <w:sz w:val="24"/>
          <w:szCs w:val="24"/>
        </w:rPr>
        <w:t>ostaju nepromijenjene.</w:t>
      </w:r>
    </w:p>
    <w:p w14:paraId="50F107F9" w14:textId="77777777" w:rsidR="00174C60" w:rsidRPr="003835C3" w:rsidRDefault="00174C60" w:rsidP="00AE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CBB24C" w14:textId="77777777" w:rsidR="00835BBE" w:rsidRPr="003835C3" w:rsidRDefault="00AC620A" w:rsidP="00AC6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5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381D28">
        <w:rPr>
          <w:rFonts w:ascii="Times New Roman" w:hAnsi="Times New Roman" w:cs="Times New Roman"/>
          <w:b/>
          <w:sz w:val="24"/>
          <w:szCs w:val="24"/>
        </w:rPr>
        <w:t>Članak 4</w:t>
      </w:r>
      <w:r w:rsidR="00835BBE" w:rsidRPr="003835C3">
        <w:rPr>
          <w:rFonts w:ascii="Times New Roman" w:hAnsi="Times New Roman" w:cs="Times New Roman"/>
          <w:b/>
          <w:sz w:val="24"/>
          <w:szCs w:val="24"/>
        </w:rPr>
        <w:t>.</w:t>
      </w:r>
    </w:p>
    <w:p w14:paraId="2683FB75" w14:textId="77777777" w:rsidR="00AC620A" w:rsidRPr="003835C3" w:rsidRDefault="00AC620A" w:rsidP="00AC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</w:t>
      </w:r>
      <w:r w:rsidR="00174C60" w:rsidRPr="003835C3">
        <w:rPr>
          <w:rFonts w:ascii="Times New Roman" w:hAnsi="Times New Roman" w:cs="Times New Roman"/>
          <w:sz w:val="24"/>
          <w:szCs w:val="24"/>
        </w:rPr>
        <w:t>„</w:t>
      </w:r>
      <w:r w:rsidRPr="003835C3">
        <w:rPr>
          <w:rFonts w:ascii="Times New Roman" w:hAnsi="Times New Roman" w:cs="Times New Roman"/>
          <w:sz w:val="24"/>
          <w:szCs w:val="24"/>
        </w:rPr>
        <w:t>Službenom glasniku Grada Poreča-Parenzo</w:t>
      </w:r>
      <w:r w:rsidR="00174C60" w:rsidRPr="003835C3">
        <w:rPr>
          <w:rFonts w:ascii="Times New Roman" w:hAnsi="Times New Roman" w:cs="Times New Roman"/>
          <w:sz w:val="24"/>
          <w:szCs w:val="24"/>
        </w:rPr>
        <w:t>“</w:t>
      </w:r>
      <w:r w:rsidRPr="003835C3">
        <w:rPr>
          <w:rFonts w:ascii="Times New Roman" w:hAnsi="Times New Roman" w:cs="Times New Roman"/>
          <w:sz w:val="24"/>
          <w:szCs w:val="24"/>
        </w:rPr>
        <w:t>.</w:t>
      </w:r>
    </w:p>
    <w:p w14:paraId="305275EC" w14:textId="77777777" w:rsidR="00AE435E" w:rsidRPr="003835C3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3BE32" w14:textId="74C506FA" w:rsidR="00A05CC9" w:rsidRDefault="00A05CC9" w:rsidP="00A05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AE435E" w:rsidRPr="003835C3">
        <w:rPr>
          <w:rFonts w:ascii="Times New Roman" w:hAnsi="Times New Roman" w:cs="Times New Roman"/>
          <w:b/>
          <w:sz w:val="24"/>
          <w:szCs w:val="24"/>
        </w:rPr>
        <w:t xml:space="preserve">PREDSJEDNIK </w:t>
      </w:r>
    </w:p>
    <w:p w14:paraId="5C257BCA" w14:textId="45A997D6" w:rsidR="00AE435E" w:rsidRPr="003835C3" w:rsidRDefault="00AE435E" w:rsidP="00A05C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35C3">
        <w:rPr>
          <w:rFonts w:ascii="Times New Roman" w:hAnsi="Times New Roman" w:cs="Times New Roman"/>
          <w:b/>
          <w:sz w:val="24"/>
          <w:szCs w:val="24"/>
        </w:rPr>
        <w:t xml:space="preserve">GRADSKOG VIJEĆA                                                                                          </w:t>
      </w:r>
    </w:p>
    <w:p w14:paraId="250AE12E" w14:textId="09B89818" w:rsidR="00AE435E" w:rsidRPr="003835C3" w:rsidRDefault="00A05CC9" w:rsidP="00A05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AE435E" w:rsidRPr="003835C3">
        <w:rPr>
          <w:rFonts w:ascii="Times New Roman" w:hAnsi="Times New Roman" w:cs="Times New Roman"/>
          <w:b/>
          <w:sz w:val="24"/>
          <w:szCs w:val="24"/>
        </w:rPr>
        <w:t>Zoran Rabar</w:t>
      </w:r>
    </w:p>
    <w:p w14:paraId="4D29F106" w14:textId="77777777" w:rsidR="004539C3" w:rsidRDefault="004539C3" w:rsidP="00AE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B1456" w14:textId="77777777" w:rsidR="004539C3" w:rsidRDefault="004539C3" w:rsidP="00AE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BE667" w14:textId="77777777" w:rsidR="004539C3" w:rsidRDefault="004539C3" w:rsidP="00AE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68C70" w14:textId="77777777" w:rsidR="004539C3" w:rsidRDefault="004539C3" w:rsidP="00AE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A8E21" w14:textId="77777777" w:rsidR="004539C3" w:rsidRDefault="004539C3" w:rsidP="004539C3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2111C2B" w14:textId="77777777" w:rsidR="004539C3" w:rsidRDefault="004539C3" w:rsidP="004539C3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21B547" w14:textId="77777777" w:rsidR="004539C3" w:rsidRDefault="004539C3" w:rsidP="004539C3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AD688E" w14:textId="77777777" w:rsidR="004539C3" w:rsidRDefault="004539C3" w:rsidP="004539C3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C532DD" w14:textId="77777777" w:rsidR="004539C3" w:rsidRDefault="004539C3" w:rsidP="004539C3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01F863" w14:textId="77777777" w:rsidR="004539C3" w:rsidRDefault="004539C3" w:rsidP="004539C3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9A6A1" w14:textId="77777777" w:rsidR="004539C3" w:rsidRDefault="004539C3" w:rsidP="004539C3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F3D5E" w14:textId="77777777" w:rsidR="004539C3" w:rsidRDefault="004539C3" w:rsidP="004539C3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564ED" w14:textId="77777777" w:rsidR="004539C3" w:rsidRDefault="004539C3" w:rsidP="004539C3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630F3" w14:textId="77777777" w:rsidR="004539C3" w:rsidRDefault="004539C3" w:rsidP="004539C3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9D392B" w14:textId="77777777" w:rsidR="004539C3" w:rsidRDefault="004539C3" w:rsidP="004539C3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866AE" w14:textId="77777777" w:rsidR="004539C3" w:rsidRDefault="004539C3" w:rsidP="004539C3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AD1677" w14:textId="77777777" w:rsidR="004539C3" w:rsidRDefault="004539C3" w:rsidP="004539C3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717800" w14:textId="77777777" w:rsidR="004539C3" w:rsidRDefault="004539C3" w:rsidP="004539C3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A8D4D8" w14:textId="2D437879" w:rsidR="004539C3" w:rsidRDefault="004539C3" w:rsidP="004539C3">
      <w:pPr>
        <w:tabs>
          <w:tab w:val="left" w:pos="3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25EFE096" w14:textId="73832C2A" w:rsidR="004539C3" w:rsidRPr="004539C3" w:rsidRDefault="004539C3" w:rsidP="004539C3">
      <w:pPr>
        <w:pStyle w:val="Odlomakpopisa"/>
        <w:numPr>
          <w:ilvl w:val="0"/>
          <w:numId w:val="28"/>
        </w:numPr>
        <w:tabs>
          <w:tab w:val="left" w:pos="31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C3">
        <w:rPr>
          <w:rFonts w:ascii="Times New Roman" w:hAnsi="Times New Roman" w:cs="Times New Roman"/>
          <w:bCs/>
          <w:sz w:val="24"/>
          <w:szCs w:val="24"/>
        </w:rPr>
        <w:t>Gradonačelnik, ovdje,</w:t>
      </w:r>
    </w:p>
    <w:p w14:paraId="0A4237CE" w14:textId="5648C58D" w:rsidR="004539C3" w:rsidRPr="004539C3" w:rsidRDefault="004539C3" w:rsidP="004539C3">
      <w:pPr>
        <w:pStyle w:val="Odlomakpopisa"/>
        <w:numPr>
          <w:ilvl w:val="0"/>
          <w:numId w:val="28"/>
        </w:numPr>
        <w:tabs>
          <w:tab w:val="left" w:pos="31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C3">
        <w:rPr>
          <w:rFonts w:ascii="Times New Roman" w:hAnsi="Times New Roman" w:cs="Times New Roman"/>
          <w:bCs/>
          <w:sz w:val="24"/>
          <w:szCs w:val="24"/>
        </w:rPr>
        <w:t>Upravni odjel za gospodarstvo i EU fondove, ovdje,</w:t>
      </w:r>
    </w:p>
    <w:p w14:paraId="5DFF950C" w14:textId="41F25365" w:rsidR="004539C3" w:rsidRPr="004539C3" w:rsidRDefault="004539C3" w:rsidP="004539C3">
      <w:pPr>
        <w:pStyle w:val="Odlomakpopisa"/>
        <w:numPr>
          <w:ilvl w:val="0"/>
          <w:numId w:val="28"/>
        </w:numPr>
        <w:tabs>
          <w:tab w:val="left" w:pos="31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39C3">
        <w:rPr>
          <w:rFonts w:ascii="Times New Roman" w:hAnsi="Times New Roman" w:cs="Times New Roman"/>
          <w:bCs/>
          <w:sz w:val="24"/>
          <w:szCs w:val="24"/>
        </w:rPr>
        <w:t>Pismohrana, ovdje.</w:t>
      </w:r>
    </w:p>
    <w:p w14:paraId="7FB47296" w14:textId="036BEA13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</w:t>
      </w:r>
    </w:p>
    <w:p w14:paraId="489CDB1A" w14:textId="77777777" w:rsidR="00AE435E" w:rsidRPr="003835C3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E62F7" w14:textId="77777777" w:rsidR="00AE435E" w:rsidRPr="003835C3" w:rsidRDefault="00AE435E" w:rsidP="00AE435E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>Pravna osnova:</w:t>
      </w:r>
    </w:p>
    <w:p w14:paraId="25777480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>Pravna osnova za donošenje predložene Odluke sadržana je u članku 31. Zakona o poljoprivrednom zemljištu („Narodne novine“, broj 20/18, 115/18, 98/19, 57/22) (u daljnjem tekstu: Zakon o poljoprivrednom zemljištu) i članku 41. Statuta Grada Poreča-Parenzo („Službeni glasn</w:t>
      </w:r>
      <w:r w:rsidR="00A836CD" w:rsidRPr="003835C3">
        <w:rPr>
          <w:rFonts w:ascii="Times New Roman" w:hAnsi="Times New Roman" w:cs="Times New Roman"/>
          <w:sz w:val="24"/>
          <w:szCs w:val="24"/>
        </w:rPr>
        <w:t xml:space="preserve">ik Grada Poreča-Parenzo“, broj </w:t>
      </w:r>
      <w:r w:rsidRPr="003835C3">
        <w:rPr>
          <w:rFonts w:ascii="Times New Roman" w:hAnsi="Times New Roman" w:cs="Times New Roman"/>
          <w:sz w:val="24"/>
          <w:szCs w:val="24"/>
        </w:rPr>
        <w:t xml:space="preserve">2/13, 10/18 i 2/21). </w:t>
      </w:r>
    </w:p>
    <w:p w14:paraId="72BD1303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>Na temelju članka 31. Zakona o poljoprivrednom zemljištu, Povjerenstvo za zakup i prodaju poljoprivrednog zemljišta u vlasništvu Republike Hrvatske na području Grada Poreča-Parenzo (u daljnjem tekstu: Povjerenstvo) predlaže Gradskom vijeću Grada Poreča-Parenzo donošenje Odluke o izboru najpovoljnije ponude za zakup poljoprivrednog zemljišta  u vlasništvu Republike Hrvatske na području Grada Poreča-Parenzo.</w:t>
      </w:r>
    </w:p>
    <w:p w14:paraId="5A8F42FD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Člankom 41. Statuta Grada Poreča-Parenzo propisano je da Gradsko vijeće donosi Odluke i druge opće akte kojima se uređuju pitanja iz samoupravnog djelokruga Grada. </w:t>
      </w:r>
    </w:p>
    <w:p w14:paraId="4509C923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62CC4" w14:textId="77777777" w:rsidR="00AE435E" w:rsidRPr="003835C3" w:rsidRDefault="00AE435E" w:rsidP="00AE435E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>Ocjena stanja:</w:t>
      </w:r>
    </w:p>
    <w:p w14:paraId="07A02802" w14:textId="44E272BD" w:rsidR="00AE435E" w:rsidRDefault="00950D93" w:rsidP="00AE435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Gradsko vijeće Grada Poreča-Parenzo je na sjednici održanoj 14. prosinca 2023. godine donijelo Odluku o izboru najpovoljnije ponude za zakup poljoprivrednog zemljišta u vlasništvo Republike Hrvatske na području Grada Poreča-Parenzo za koju je dobiveno </w:t>
      </w:r>
      <w:r w:rsidR="008C39E5" w:rsidRPr="008C39E5">
        <w:rPr>
          <w:rFonts w:ascii="Times New Roman" w:eastAsia="Calibri" w:hAnsi="Times New Roman" w:cs="Times New Roman"/>
          <w:sz w:val="24"/>
          <w:szCs w:val="24"/>
          <w:lang w:eastAsia="hr-HR"/>
        </w:rPr>
        <w:t>pozitivno mišljenje Istarske županije, KLASA: 320-02/24-02/01, URBROJ: 2163-03/35-24-02 od 17. siječnja 2024. godine i suglasnost Ministarstva poljoprivrede,  KLASA:320-02/23-02/57, URBROJ: 525-06/174-24-15 od 23.4.2024. godine, kojom se Zakupniku kao ponuditelju s n</w:t>
      </w:r>
      <w:r w:rsidR="008C39E5">
        <w:rPr>
          <w:rFonts w:ascii="Times New Roman" w:eastAsia="Calibri" w:hAnsi="Times New Roman" w:cs="Times New Roman"/>
          <w:sz w:val="24"/>
          <w:szCs w:val="24"/>
          <w:lang w:eastAsia="hr-HR"/>
        </w:rPr>
        <w:t>ajpovoljnijom ponudom dodjeljuju u zakup proizvodno-tehnološke cjeline navedene u Tablici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Županijsko državno odvjetništvo u Puli-Pola je prilikom pregleda nacrta ugovora o zakupu s pojedinim ponuditeljem, a u svrhu izdavanja pozitivnog mišljenja o pravnoj valjanosti ugovora, uočilo da </w:t>
      </w:r>
      <w:r w:rsidR="008C39E5">
        <w:rPr>
          <w:rFonts w:ascii="Times New Roman" w:eastAsia="Calibri" w:hAnsi="Times New Roman" w:cs="Times New Roman"/>
          <w:sz w:val="24"/>
          <w:szCs w:val="24"/>
          <w:lang w:eastAsia="hr-HR"/>
        </w:rPr>
        <w:t>je za izdavanje</w:t>
      </w:r>
      <w:r w:rsidR="00DA0C5B">
        <w:rPr>
          <w:rFonts w:ascii="Times New Roman" w:eastAsia="Calibri" w:hAnsi="Times New Roman" w:cs="Times New Roman"/>
          <w:sz w:val="24"/>
          <w:szCs w:val="24"/>
          <w:lang w:eastAsia="hr-HR"/>
        </w:rPr>
        <w:t>, radi uočenih tiskarskih greški,</w:t>
      </w:r>
      <w:r w:rsidR="008C39E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potrebno izmijeniti Odluku o izboru najpovoljnije ponude kako je predloženo.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</w:t>
      </w:r>
    </w:p>
    <w:p w14:paraId="262B8F2C" w14:textId="77777777" w:rsidR="00950D93" w:rsidRPr="003835C3" w:rsidRDefault="00950D93" w:rsidP="00AE435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0205888" w14:textId="77777777" w:rsidR="00AE435E" w:rsidRPr="003835C3" w:rsidRDefault="00AE435E" w:rsidP="00AE435E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>Osnovna pitanja koja se utvrđuju Odlukom:</w:t>
      </w:r>
    </w:p>
    <w:p w14:paraId="23F15989" w14:textId="7135B446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Odlukom </w:t>
      </w:r>
      <w:r w:rsidR="00724147">
        <w:rPr>
          <w:rFonts w:ascii="Times New Roman" w:hAnsi="Times New Roman" w:cs="Times New Roman"/>
          <w:sz w:val="24"/>
          <w:szCs w:val="24"/>
        </w:rPr>
        <w:t xml:space="preserve">se </w:t>
      </w:r>
      <w:r w:rsidR="008C39E5">
        <w:rPr>
          <w:rFonts w:ascii="Times New Roman" w:hAnsi="Times New Roman" w:cs="Times New Roman"/>
          <w:sz w:val="24"/>
          <w:szCs w:val="24"/>
        </w:rPr>
        <w:t>mijenjaju</w:t>
      </w:r>
      <w:r w:rsidRPr="003835C3">
        <w:rPr>
          <w:rFonts w:ascii="Times New Roman" w:hAnsi="Times New Roman" w:cs="Times New Roman"/>
          <w:sz w:val="24"/>
          <w:szCs w:val="24"/>
        </w:rPr>
        <w:t xml:space="preserve"> </w:t>
      </w:r>
      <w:r w:rsidR="00296FB2">
        <w:rPr>
          <w:rFonts w:ascii="Times New Roman" w:hAnsi="Times New Roman" w:cs="Times New Roman"/>
          <w:sz w:val="24"/>
          <w:szCs w:val="24"/>
        </w:rPr>
        <w:t xml:space="preserve">podatci u Tablici 1. </w:t>
      </w:r>
      <w:r w:rsidR="00296FB2" w:rsidRPr="00646140">
        <w:rPr>
          <w:rFonts w:ascii="Times New Roman" w:hAnsi="Times New Roman" w:cs="Times New Roman"/>
          <w:sz w:val="24"/>
          <w:szCs w:val="24"/>
        </w:rPr>
        <w:t>Najpovoljnije ponude za zakup poljoprivrednog zemljišta u vlasništvu Republike Hrvatske</w:t>
      </w:r>
      <w:r w:rsidR="00296FB2">
        <w:rPr>
          <w:rFonts w:ascii="Times New Roman" w:hAnsi="Times New Roman" w:cs="Times New Roman"/>
          <w:sz w:val="24"/>
          <w:szCs w:val="24"/>
        </w:rPr>
        <w:t xml:space="preserve"> </w:t>
      </w:r>
      <w:r w:rsidR="008C39E5">
        <w:rPr>
          <w:rFonts w:ascii="Times New Roman" w:hAnsi="Times New Roman" w:cs="Times New Roman"/>
          <w:sz w:val="24"/>
          <w:szCs w:val="24"/>
        </w:rPr>
        <w:t>za dva zakupnika</w:t>
      </w:r>
      <w:r w:rsidRPr="003835C3">
        <w:rPr>
          <w:rFonts w:ascii="Times New Roman" w:hAnsi="Times New Roman" w:cs="Times New Roman"/>
          <w:sz w:val="24"/>
          <w:szCs w:val="24"/>
        </w:rPr>
        <w:t xml:space="preserve"> </w:t>
      </w:r>
      <w:r w:rsidR="008C39E5">
        <w:rPr>
          <w:rFonts w:ascii="Times New Roman" w:hAnsi="Times New Roman" w:cs="Times New Roman"/>
          <w:sz w:val="24"/>
          <w:szCs w:val="24"/>
        </w:rPr>
        <w:t>na način da se za zakupnika pod rednim brojem 106. mijenja iznos ponuđene cijene, dok se za zakupnika pod rednim brojem 125. mijenja odabir PTC-a. Izmjene su u skladu s dostavljenom natječajnom dokumentacijom i dostavljenim ponudama ponuditelja.</w:t>
      </w:r>
    </w:p>
    <w:p w14:paraId="7D04A79F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F6A36" w14:textId="77777777" w:rsidR="00AE435E" w:rsidRPr="003835C3" w:rsidRDefault="00AE435E" w:rsidP="00AE435E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>Cilj donošenja Odluke:</w:t>
      </w:r>
    </w:p>
    <w:p w14:paraId="1CBA5F61" w14:textId="3FF192A9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Cilj donošenja Odluke je </w:t>
      </w:r>
      <w:r w:rsidR="00950D93">
        <w:rPr>
          <w:rFonts w:ascii="Times New Roman" w:hAnsi="Times New Roman" w:cs="Times New Roman"/>
          <w:sz w:val="24"/>
          <w:szCs w:val="24"/>
        </w:rPr>
        <w:t xml:space="preserve">izmjena </w:t>
      </w:r>
      <w:r w:rsidR="009B18C0">
        <w:rPr>
          <w:rFonts w:ascii="Times New Roman" w:hAnsi="Times New Roman" w:cs="Times New Roman"/>
          <w:sz w:val="24"/>
          <w:szCs w:val="24"/>
        </w:rPr>
        <w:t xml:space="preserve">podataka </w:t>
      </w:r>
      <w:r w:rsidR="00646140">
        <w:rPr>
          <w:rFonts w:ascii="Times New Roman" w:hAnsi="Times New Roman" w:cs="Times New Roman"/>
          <w:sz w:val="24"/>
          <w:szCs w:val="24"/>
        </w:rPr>
        <w:t>pod rednim brojem 106</w:t>
      </w:r>
      <w:r w:rsidR="006E3727">
        <w:rPr>
          <w:rFonts w:ascii="Times New Roman" w:hAnsi="Times New Roman" w:cs="Times New Roman"/>
          <w:sz w:val="24"/>
          <w:szCs w:val="24"/>
        </w:rPr>
        <w:t>.</w:t>
      </w:r>
      <w:r w:rsidR="00646140">
        <w:rPr>
          <w:rFonts w:ascii="Times New Roman" w:hAnsi="Times New Roman" w:cs="Times New Roman"/>
          <w:sz w:val="24"/>
          <w:szCs w:val="24"/>
        </w:rPr>
        <w:t xml:space="preserve"> i 125</w:t>
      </w:r>
      <w:r w:rsidR="006E3727">
        <w:rPr>
          <w:rFonts w:ascii="Times New Roman" w:hAnsi="Times New Roman" w:cs="Times New Roman"/>
          <w:sz w:val="24"/>
          <w:szCs w:val="24"/>
        </w:rPr>
        <w:t>.</w:t>
      </w:r>
      <w:r w:rsidR="00646140">
        <w:rPr>
          <w:rFonts w:ascii="Times New Roman" w:hAnsi="Times New Roman" w:cs="Times New Roman"/>
          <w:sz w:val="24"/>
          <w:szCs w:val="24"/>
        </w:rPr>
        <w:t xml:space="preserve"> u Tablici 1. </w:t>
      </w:r>
      <w:r w:rsidR="00646140" w:rsidRPr="00646140">
        <w:rPr>
          <w:rFonts w:ascii="Times New Roman" w:hAnsi="Times New Roman" w:cs="Times New Roman"/>
          <w:sz w:val="24"/>
          <w:szCs w:val="24"/>
        </w:rPr>
        <w:t>Najpovoljnije ponude za zakup poljoprivrednog zemljišta u vlasništvu Republike Hrvatske</w:t>
      </w:r>
      <w:r w:rsidR="00646140">
        <w:rPr>
          <w:rFonts w:ascii="Times New Roman" w:hAnsi="Times New Roman" w:cs="Times New Roman"/>
          <w:sz w:val="24"/>
          <w:szCs w:val="24"/>
        </w:rPr>
        <w:t xml:space="preserve">, </w:t>
      </w:r>
      <w:r w:rsidR="00950D93">
        <w:rPr>
          <w:rFonts w:ascii="Times New Roman" w:hAnsi="Times New Roman" w:cs="Times New Roman"/>
          <w:sz w:val="24"/>
          <w:szCs w:val="24"/>
        </w:rPr>
        <w:t xml:space="preserve"> kako bi se s najpovoljnijim ponuditeljima mogao potpisati Ugovor</w:t>
      </w:r>
      <w:r w:rsidRPr="003835C3">
        <w:rPr>
          <w:rFonts w:ascii="Times New Roman" w:hAnsi="Times New Roman" w:cs="Times New Roman"/>
          <w:sz w:val="24"/>
          <w:szCs w:val="24"/>
        </w:rPr>
        <w:t xml:space="preserve"> o zakupu poljoprivrednog zemljišta u vlasništvu Republike Hrvatske na području Grada Poreča-Parenzo na rok od </w:t>
      </w:r>
      <w:r w:rsidR="00783008" w:rsidRPr="003835C3">
        <w:rPr>
          <w:rFonts w:ascii="Times New Roman" w:hAnsi="Times New Roman" w:cs="Times New Roman"/>
          <w:sz w:val="24"/>
          <w:szCs w:val="24"/>
        </w:rPr>
        <w:t xml:space="preserve">5 i </w:t>
      </w:r>
      <w:r w:rsidR="00DD4CBF" w:rsidRPr="003835C3">
        <w:rPr>
          <w:rFonts w:ascii="Times New Roman" w:hAnsi="Times New Roman" w:cs="Times New Roman"/>
          <w:sz w:val="24"/>
          <w:szCs w:val="24"/>
        </w:rPr>
        <w:t>25</w:t>
      </w:r>
      <w:r w:rsidR="00783008" w:rsidRPr="003835C3">
        <w:rPr>
          <w:rFonts w:ascii="Times New Roman" w:hAnsi="Times New Roman" w:cs="Times New Roman"/>
          <w:sz w:val="24"/>
          <w:szCs w:val="24"/>
        </w:rPr>
        <w:t xml:space="preserve"> godina</w:t>
      </w:r>
      <w:r w:rsidRPr="003835C3">
        <w:rPr>
          <w:rFonts w:ascii="Times New Roman" w:hAnsi="Times New Roman" w:cs="Times New Roman"/>
          <w:sz w:val="24"/>
          <w:szCs w:val="24"/>
        </w:rPr>
        <w:t>. Na temelju sklopljenih Ugovora o zakupu poljoprivrednog zemljišta i uvođenjem u posjed, omogućit će se održavanje i korištenje poljoprivrednog zemljišta kao dobro od državnog interesa, pogodnim za poljoprivrednu proizvodnju te razvoj i unapređenje poljoprivredne proizvodnje na području Grada Poreča-Parenzo.</w:t>
      </w:r>
    </w:p>
    <w:p w14:paraId="34E9C3D6" w14:textId="77777777" w:rsidR="00AE435E" w:rsidRPr="003835C3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ABA0B" w14:textId="77777777" w:rsidR="00AE435E" w:rsidRPr="003835C3" w:rsidRDefault="00AE435E" w:rsidP="00AE435E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5C3">
        <w:rPr>
          <w:rFonts w:ascii="Times New Roman" w:hAnsi="Times New Roman" w:cs="Times New Roman"/>
          <w:b/>
          <w:bCs/>
          <w:sz w:val="24"/>
          <w:szCs w:val="24"/>
        </w:rPr>
        <w:t>Sredstva potrebna za ostvarenje Odluke:</w:t>
      </w:r>
    </w:p>
    <w:p w14:paraId="463AB965" w14:textId="576D0283" w:rsidR="00C35E39" w:rsidRPr="00A05CC9" w:rsidRDefault="00AE435E" w:rsidP="00A05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C3">
        <w:rPr>
          <w:rFonts w:ascii="Times New Roman" w:hAnsi="Times New Roman" w:cs="Times New Roman"/>
          <w:sz w:val="24"/>
          <w:szCs w:val="24"/>
        </w:rPr>
        <w:t xml:space="preserve">            Za ostvarenje predložene Odluke nisu potrebna dodatna sredstva iz Proračuna.</w:t>
      </w:r>
    </w:p>
    <w:sectPr w:rsidR="00C35E39" w:rsidRPr="00A05CC9" w:rsidSect="00897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510"/>
    <w:multiLevelType w:val="hybridMultilevel"/>
    <w:tmpl w:val="50926254"/>
    <w:lvl w:ilvl="0" w:tplc="EDC2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9E365B"/>
    <w:multiLevelType w:val="hybridMultilevel"/>
    <w:tmpl w:val="5A1E9BE6"/>
    <w:lvl w:ilvl="0" w:tplc="3736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2ED3"/>
    <w:multiLevelType w:val="hybridMultilevel"/>
    <w:tmpl w:val="34809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A4793"/>
    <w:multiLevelType w:val="hybridMultilevel"/>
    <w:tmpl w:val="40C2AE9C"/>
    <w:lvl w:ilvl="0" w:tplc="3736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7B59"/>
    <w:multiLevelType w:val="hybridMultilevel"/>
    <w:tmpl w:val="74AA2BD4"/>
    <w:lvl w:ilvl="0" w:tplc="B516C1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854"/>
    <w:multiLevelType w:val="hybridMultilevel"/>
    <w:tmpl w:val="7B561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A83"/>
    <w:multiLevelType w:val="hybridMultilevel"/>
    <w:tmpl w:val="E5AEFD18"/>
    <w:lvl w:ilvl="0" w:tplc="3736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17FE"/>
    <w:multiLevelType w:val="hybridMultilevel"/>
    <w:tmpl w:val="07E64724"/>
    <w:lvl w:ilvl="0" w:tplc="F7A05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F68C4"/>
    <w:multiLevelType w:val="hybridMultilevel"/>
    <w:tmpl w:val="C8B8C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453F8"/>
    <w:multiLevelType w:val="hybridMultilevel"/>
    <w:tmpl w:val="C524B162"/>
    <w:lvl w:ilvl="0" w:tplc="EDC2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3D1E85"/>
    <w:multiLevelType w:val="hybridMultilevel"/>
    <w:tmpl w:val="FD0C5628"/>
    <w:lvl w:ilvl="0" w:tplc="741AA97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8C82091"/>
    <w:multiLevelType w:val="hybridMultilevel"/>
    <w:tmpl w:val="0D8E6A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31E5E"/>
    <w:multiLevelType w:val="hybridMultilevel"/>
    <w:tmpl w:val="C44AD416"/>
    <w:lvl w:ilvl="0" w:tplc="3F609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701BC"/>
    <w:multiLevelType w:val="hybridMultilevel"/>
    <w:tmpl w:val="37B0ABB8"/>
    <w:lvl w:ilvl="0" w:tplc="1F3463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7263EC6"/>
    <w:multiLevelType w:val="hybridMultilevel"/>
    <w:tmpl w:val="F0D83CC8"/>
    <w:lvl w:ilvl="0" w:tplc="3736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A71AF"/>
    <w:multiLevelType w:val="hybridMultilevel"/>
    <w:tmpl w:val="DE3C3708"/>
    <w:lvl w:ilvl="0" w:tplc="EDC2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EE1FE1"/>
    <w:multiLevelType w:val="hybridMultilevel"/>
    <w:tmpl w:val="61325894"/>
    <w:lvl w:ilvl="0" w:tplc="3A72B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875A6"/>
    <w:multiLevelType w:val="hybridMultilevel"/>
    <w:tmpl w:val="FBC8D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B0D8A"/>
    <w:multiLevelType w:val="hybridMultilevel"/>
    <w:tmpl w:val="DF405AE6"/>
    <w:lvl w:ilvl="0" w:tplc="AA7AB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09D0"/>
    <w:multiLevelType w:val="hybridMultilevel"/>
    <w:tmpl w:val="D2A211E0"/>
    <w:lvl w:ilvl="0" w:tplc="BBDA18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37F60"/>
    <w:multiLevelType w:val="hybridMultilevel"/>
    <w:tmpl w:val="52A04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34A00"/>
    <w:multiLevelType w:val="hybridMultilevel"/>
    <w:tmpl w:val="82384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3276B"/>
    <w:multiLevelType w:val="hybridMultilevel"/>
    <w:tmpl w:val="C45A2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71C7F"/>
    <w:multiLevelType w:val="hybridMultilevel"/>
    <w:tmpl w:val="3EC689F0"/>
    <w:lvl w:ilvl="0" w:tplc="EDC2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4F744B"/>
    <w:multiLevelType w:val="hybridMultilevel"/>
    <w:tmpl w:val="7FB6D024"/>
    <w:lvl w:ilvl="0" w:tplc="1A98AC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75561"/>
    <w:multiLevelType w:val="hybridMultilevel"/>
    <w:tmpl w:val="45263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E6F8C"/>
    <w:multiLevelType w:val="hybridMultilevel"/>
    <w:tmpl w:val="6AEA15E0"/>
    <w:lvl w:ilvl="0" w:tplc="EDC2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285562"/>
    <w:multiLevelType w:val="hybridMultilevel"/>
    <w:tmpl w:val="CABC42EC"/>
    <w:lvl w:ilvl="0" w:tplc="9E0489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7"/>
  </w:num>
  <w:num w:numId="5">
    <w:abstractNumId w:val="16"/>
  </w:num>
  <w:num w:numId="6">
    <w:abstractNumId w:val="24"/>
  </w:num>
  <w:num w:numId="7">
    <w:abstractNumId w:val="25"/>
  </w:num>
  <w:num w:numId="8">
    <w:abstractNumId w:val="4"/>
  </w:num>
  <w:num w:numId="9">
    <w:abstractNumId w:val="7"/>
  </w:num>
  <w:num w:numId="10">
    <w:abstractNumId w:val="17"/>
  </w:num>
  <w:num w:numId="11">
    <w:abstractNumId w:val="10"/>
  </w:num>
  <w:num w:numId="12">
    <w:abstractNumId w:val="13"/>
  </w:num>
  <w:num w:numId="13">
    <w:abstractNumId w:val="21"/>
  </w:num>
  <w:num w:numId="14">
    <w:abstractNumId w:val="8"/>
  </w:num>
  <w:num w:numId="15">
    <w:abstractNumId w:val="11"/>
  </w:num>
  <w:num w:numId="16">
    <w:abstractNumId w:val="9"/>
  </w:num>
  <w:num w:numId="17">
    <w:abstractNumId w:val="26"/>
  </w:num>
  <w:num w:numId="18">
    <w:abstractNumId w:val="23"/>
  </w:num>
  <w:num w:numId="19">
    <w:abstractNumId w:val="15"/>
  </w:num>
  <w:num w:numId="20">
    <w:abstractNumId w:val="0"/>
  </w:num>
  <w:num w:numId="21">
    <w:abstractNumId w:val="20"/>
  </w:num>
  <w:num w:numId="22">
    <w:abstractNumId w:val="1"/>
  </w:num>
  <w:num w:numId="23">
    <w:abstractNumId w:val="22"/>
  </w:num>
  <w:num w:numId="24">
    <w:abstractNumId w:val="14"/>
  </w:num>
  <w:num w:numId="25">
    <w:abstractNumId w:val="3"/>
  </w:num>
  <w:num w:numId="26">
    <w:abstractNumId w:val="6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6D"/>
    <w:rsid w:val="00073D85"/>
    <w:rsid w:val="000B75FA"/>
    <w:rsid w:val="00162C2B"/>
    <w:rsid w:val="00165A0F"/>
    <w:rsid w:val="00174C60"/>
    <w:rsid w:val="001C650D"/>
    <w:rsid w:val="001E5E10"/>
    <w:rsid w:val="00224F25"/>
    <w:rsid w:val="00243A46"/>
    <w:rsid w:val="00296FB2"/>
    <w:rsid w:val="002B789D"/>
    <w:rsid w:val="002C7F97"/>
    <w:rsid w:val="002E4318"/>
    <w:rsid w:val="00381D28"/>
    <w:rsid w:val="003835C3"/>
    <w:rsid w:val="0039340E"/>
    <w:rsid w:val="003D78C3"/>
    <w:rsid w:val="0044562E"/>
    <w:rsid w:val="004539C3"/>
    <w:rsid w:val="004C3698"/>
    <w:rsid w:val="004E3AFE"/>
    <w:rsid w:val="0051702A"/>
    <w:rsid w:val="00540226"/>
    <w:rsid w:val="00566259"/>
    <w:rsid w:val="00582B16"/>
    <w:rsid w:val="00626DD4"/>
    <w:rsid w:val="00630B44"/>
    <w:rsid w:val="00637CF3"/>
    <w:rsid w:val="00646140"/>
    <w:rsid w:val="006B7455"/>
    <w:rsid w:val="006E2AD3"/>
    <w:rsid w:val="006E3727"/>
    <w:rsid w:val="00724147"/>
    <w:rsid w:val="00734D9D"/>
    <w:rsid w:val="00736AA6"/>
    <w:rsid w:val="007745DE"/>
    <w:rsid w:val="00783008"/>
    <w:rsid w:val="00792EA3"/>
    <w:rsid w:val="007A134C"/>
    <w:rsid w:val="00835BBE"/>
    <w:rsid w:val="00840461"/>
    <w:rsid w:val="008979ED"/>
    <w:rsid w:val="008C39E5"/>
    <w:rsid w:val="00944EAB"/>
    <w:rsid w:val="00950D93"/>
    <w:rsid w:val="009B18C0"/>
    <w:rsid w:val="009B296D"/>
    <w:rsid w:val="009F0E7C"/>
    <w:rsid w:val="00A05CC9"/>
    <w:rsid w:val="00A1389D"/>
    <w:rsid w:val="00A836CD"/>
    <w:rsid w:val="00AA5861"/>
    <w:rsid w:val="00AC620A"/>
    <w:rsid w:val="00AE435E"/>
    <w:rsid w:val="00AF13C9"/>
    <w:rsid w:val="00B24AF7"/>
    <w:rsid w:val="00C122E8"/>
    <w:rsid w:val="00C35E39"/>
    <w:rsid w:val="00C850E2"/>
    <w:rsid w:val="00C921F6"/>
    <w:rsid w:val="00D11AF4"/>
    <w:rsid w:val="00D17CEE"/>
    <w:rsid w:val="00D43835"/>
    <w:rsid w:val="00D74E31"/>
    <w:rsid w:val="00D81551"/>
    <w:rsid w:val="00DA0C5B"/>
    <w:rsid w:val="00DD4CBF"/>
    <w:rsid w:val="00E136E2"/>
    <w:rsid w:val="00F17B5E"/>
    <w:rsid w:val="00F26D90"/>
    <w:rsid w:val="00F348DA"/>
    <w:rsid w:val="00F42993"/>
    <w:rsid w:val="00F478F9"/>
    <w:rsid w:val="00F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76B872E"/>
  <w15:chartTrackingRefBased/>
  <w15:docId w15:val="{BFC43869-A3CC-44BD-BEB9-CB11A070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35E"/>
  </w:style>
  <w:style w:type="paragraph" w:styleId="Naslov1">
    <w:name w:val="heading 1"/>
    <w:basedOn w:val="Normal"/>
    <w:next w:val="Normal"/>
    <w:link w:val="Naslov1Char"/>
    <w:uiPriority w:val="9"/>
    <w:qFormat/>
    <w:rsid w:val="001E5E1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AE4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5E10"/>
    <w:rPr>
      <w:rFonts w:ascii="Arial" w:eastAsiaTheme="majorEastAsia" w:hAnsi="Arial" w:cstheme="majorBidi"/>
      <w:b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E43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AE435E"/>
  </w:style>
  <w:style w:type="paragraph" w:styleId="Odlomakpopisa">
    <w:name w:val="List Paragraph"/>
    <w:basedOn w:val="Normal"/>
    <w:uiPriority w:val="34"/>
    <w:qFormat/>
    <w:rsid w:val="00AE435E"/>
    <w:pPr>
      <w:spacing w:after="200" w:line="27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E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435E"/>
  </w:style>
  <w:style w:type="paragraph" w:styleId="Podnoje">
    <w:name w:val="footer"/>
    <w:basedOn w:val="Normal"/>
    <w:link w:val="PodnojeChar"/>
    <w:uiPriority w:val="99"/>
    <w:unhideWhenUsed/>
    <w:rsid w:val="00AE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435E"/>
  </w:style>
  <w:style w:type="character" w:styleId="Hiperveza">
    <w:name w:val="Hyperlink"/>
    <w:basedOn w:val="Zadanifontodlomka"/>
    <w:uiPriority w:val="99"/>
    <w:unhideWhenUsed/>
    <w:rsid w:val="00AE43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35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AE435E"/>
    <w:rPr>
      <w:color w:val="954F72"/>
      <w:u w:val="single"/>
    </w:rPr>
  </w:style>
  <w:style w:type="paragraph" w:customStyle="1" w:styleId="msonormal0">
    <w:name w:val="msonormal"/>
    <w:basedOn w:val="Normal"/>
    <w:rsid w:val="00AE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4">
    <w:name w:val="xl64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5">
    <w:name w:val="xl65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AE43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AE435E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AE435E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AE43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AE43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AE435E"/>
    <w:pPr>
      <w:pBdr>
        <w:top w:val="single" w:sz="4" w:space="0" w:color="auto"/>
        <w:lef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AE43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1">
    <w:name w:val="xl81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AE435E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AE43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AE435E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AE4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8">
    <w:name w:val="xl88"/>
    <w:basedOn w:val="Normal"/>
    <w:rsid w:val="00AE4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AE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9">
    <w:name w:val="xl89"/>
    <w:basedOn w:val="Normal"/>
    <w:rsid w:val="00AE43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AE435E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AE43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2">
    <w:name w:val="xl92"/>
    <w:basedOn w:val="Normal"/>
    <w:rsid w:val="00AE4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rsid w:val="00AE4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4">
    <w:name w:val="xl94"/>
    <w:basedOn w:val="Normal"/>
    <w:rsid w:val="00AE435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AE435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E2A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E2A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E2A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E2A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E2AD3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43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327DC-7022-4303-BA4B-052C31FB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Stražić</dc:creator>
  <cp:keywords/>
  <dc:description/>
  <cp:lastModifiedBy>Maja Šimonović Cvitko</cp:lastModifiedBy>
  <cp:revision>2</cp:revision>
  <cp:lastPrinted>2024-10-15T10:47:00Z</cp:lastPrinted>
  <dcterms:created xsi:type="dcterms:W3CDTF">2024-10-16T06:57:00Z</dcterms:created>
  <dcterms:modified xsi:type="dcterms:W3CDTF">2024-10-16T06:57:00Z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88ee7c76de09e1feafd0b3d4589303b0ca3b0635669e83a088d3d8ebe89f762b</vt:lpwstr>
  </property>
</Properties>
</file>